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8F" w:rsidRPr="003A4F8F" w:rsidRDefault="003A4F8F" w:rsidP="003A4F8F">
      <w:pPr>
        <w:jc w:val="center"/>
        <w:rPr>
          <w:rFonts w:ascii="Calibri" w:hAnsi="Calibri" w:cs="Calibri"/>
          <w:b/>
          <w:sz w:val="72"/>
          <w:szCs w:val="72"/>
        </w:rPr>
      </w:pPr>
      <w:r w:rsidRPr="003A4F8F">
        <w:rPr>
          <w:rFonts w:ascii="Calibri" w:hAnsi="Calibri" w:cs="Calibri"/>
          <w:b/>
          <w:sz w:val="72"/>
          <w:szCs w:val="72"/>
        </w:rPr>
        <w:t>AB 1299 Resources</w:t>
      </w:r>
    </w:p>
    <w:p w:rsidR="00377ED7" w:rsidRPr="00164CAB" w:rsidRDefault="0097413F" w:rsidP="00377ED7">
      <w:pPr>
        <w:rPr>
          <w:b/>
        </w:rPr>
      </w:pPr>
      <w:r>
        <w:rPr>
          <w:b/>
        </w:rPr>
        <w:br/>
      </w:r>
      <w:r w:rsidR="00377ED7" w:rsidRPr="00164CAB">
        <w:rPr>
          <w:b/>
        </w:rPr>
        <w:t>Single Points of Contact for MHPs</w:t>
      </w:r>
      <w:r w:rsidR="00377ED7">
        <w:rPr>
          <w:b/>
        </w:rPr>
        <w:t xml:space="preserve">, </w:t>
      </w:r>
      <w:r w:rsidR="00377ED7" w:rsidRPr="00164CAB">
        <w:rPr>
          <w:b/>
        </w:rPr>
        <w:t>CWS</w:t>
      </w:r>
      <w:r w:rsidR="00377ED7">
        <w:rPr>
          <w:b/>
        </w:rPr>
        <w:t xml:space="preserve">, and Probation </w:t>
      </w:r>
      <w:r w:rsidR="00377ED7" w:rsidRPr="00164CAB">
        <w:rPr>
          <w:b/>
        </w:rPr>
        <w:t>for AB 1299</w:t>
      </w:r>
    </w:p>
    <w:p w:rsidR="00377ED7" w:rsidRDefault="0097413F" w:rsidP="00377ED7">
      <w:r>
        <w:t>U</w:t>
      </w:r>
      <w:r w:rsidR="00377ED7">
        <w:t>se this SPOC list for county-specific que</w:t>
      </w:r>
      <w:r>
        <w:t>stions and to share information.</w:t>
      </w:r>
    </w:p>
    <w:p w:rsidR="00377ED7" w:rsidRDefault="00377ED7" w:rsidP="00377ED7">
      <w:pPr>
        <w:rPr>
          <w:color w:val="1F497D"/>
        </w:rPr>
      </w:pPr>
      <w:r>
        <w:rPr>
          <w:color w:val="1F497D"/>
        </w:rPr>
        <w:t xml:space="preserve">County Offices: </w:t>
      </w:r>
      <w:r>
        <w:rPr>
          <w:color w:val="1F497D"/>
        </w:rPr>
        <w:br/>
      </w:r>
      <w:hyperlink r:id="rId7" w:history="1">
        <w:r>
          <w:rPr>
            <w:rStyle w:val="Hyperlink"/>
          </w:rPr>
          <w:t>http://www.cdss.ca.gov/County-Offices</w:t>
        </w:r>
      </w:hyperlink>
    </w:p>
    <w:p w:rsidR="00377ED7" w:rsidRDefault="00377ED7" w:rsidP="00377ED7">
      <w:r>
        <w:t>Probation Offices:</w:t>
      </w:r>
    </w:p>
    <w:p w:rsidR="00377ED7" w:rsidRDefault="003A4F8F" w:rsidP="00377ED7">
      <w:hyperlink r:id="rId8" w:history="1">
        <w:r w:rsidRPr="00EE0EDA">
          <w:rPr>
            <w:rStyle w:val="Hyperlink"/>
          </w:rPr>
          <w:t>http://www.cdss.ca.gov/Portals/13/Users/036/36/36/Presumptive%20Transfer%20Points%20of%20Contact.pdf?ver=2018-08-02-122730-367</w:t>
        </w:r>
      </w:hyperlink>
    </w:p>
    <w:p w:rsidR="00887EE5" w:rsidRDefault="00377ED7" w:rsidP="0097413F">
      <w:pPr>
        <w:pBdr>
          <w:bottom w:val="single" w:sz="4" w:space="1" w:color="auto"/>
        </w:pBdr>
      </w:pPr>
      <w:r>
        <w:rPr>
          <w:color w:val="1F497D"/>
        </w:rPr>
        <w:t xml:space="preserve">Updates to this list should be sent to: </w:t>
      </w:r>
      <w:hyperlink r:id="rId9" w:history="1">
        <w:r>
          <w:rPr>
            <w:rStyle w:val="Hyperlink"/>
          </w:rPr>
          <w:t>http://www.cdss.ca.gov/County-Offices</w:t>
        </w:r>
      </w:hyperlink>
      <w:r>
        <w:t xml:space="preserve">. </w:t>
      </w:r>
      <w:r w:rsidR="0097413F">
        <w:br/>
      </w:r>
    </w:p>
    <w:p w:rsidR="0097413F" w:rsidRPr="0097413F" w:rsidRDefault="0097413F" w:rsidP="0097413F">
      <w:r>
        <w:rPr>
          <w:b/>
        </w:rPr>
        <w:t>Text of AB 1299</w:t>
      </w:r>
      <w:bookmarkStart w:id="0" w:name="_GoBack"/>
      <w:bookmarkEnd w:id="0"/>
      <w:r>
        <w:rPr>
          <w:b/>
        </w:rPr>
        <w:br/>
      </w:r>
      <w:r w:rsidRPr="0097413F">
        <w:t>(Chapter 603, Statutes of 2016)</w:t>
      </w:r>
    </w:p>
    <w:p w:rsidR="0097413F" w:rsidRDefault="0097413F" w:rsidP="0097413F">
      <w:pPr>
        <w:pBdr>
          <w:bottom w:val="single" w:sz="4" w:space="1" w:color="auto"/>
        </w:pBdr>
      </w:pPr>
      <w:hyperlink r:id="rId10" w:history="1">
        <w:r w:rsidRPr="00EE0EDA">
          <w:rPr>
            <w:rStyle w:val="Hyperlink"/>
          </w:rPr>
          <w:t>http://leginfo.legislature.ca.gov/faces/billNavClient.xhtml?bill_id=201520160AB1299</w:t>
        </w:r>
      </w:hyperlink>
      <w:r>
        <w:br/>
      </w:r>
    </w:p>
    <w:p w:rsidR="0097413F" w:rsidRPr="0097413F" w:rsidRDefault="0097413F" w:rsidP="0097413F">
      <w:pPr>
        <w:rPr>
          <w:b/>
        </w:rPr>
      </w:pPr>
      <w:r w:rsidRPr="0097413F">
        <w:rPr>
          <w:b/>
        </w:rPr>
        <w:t xml:space="preserve">All County </w:t>
      </w:r>
      <w:proofErr w:type="gramStart"/>
      <w:r w:rsidRPr="0097413F">
        <w:rPr>
          <w:b/>
        </w:rPr>
        <w:t>Let</w:t>
      </w:r>
      <w:r>
        <w:rPr>
          <w:b/>
        </w:rPr>
        <w:t>ter</w:t>
      </w:r>
      <w:proofErr w:type="gramEnd"/>
      <w:r>
        <w:rPr>
          <w:b/>
        </w:rPr>
        <w:t xml:space="preserve"> No. 17-77</w:t>
      </w:r>
      <w:r>
        <w:rPr>
          <w:b/>
        </w:rPr>
        <w:br/>
        <w:t xml:space="preserve">Mental Health and </w:t>
      </w:r>
      <w:r w:rsidRPr="0097413F">
        <w:rPr>
          <w:b/>
        </w:rPr>
        <w:t>Substance Use Disorder Service</w:t>
      </w:r>
      <w:r>
        <w:rPr>
          <w:b/>
        </w:rPr>
        <w:t>s Information Notice No. 17-032</w:t>
      </w:r>
      <w:r>
        <w:rPr>
          <w:b/>
        </w:rPr>
        <w:br/>
      </w:r>
      <w:r w:rsidRPr="0097413F">
        <w:t>July 14, 2017</w:t>
      </w:r>
    </w:p>
    <w:p w:rsidR="0097413F" w:rsidRDefault="0097413F" w:rsidP="0097413F">
      <w:pPr>
        <w:pBdr>
          <w:bottom w:val="single" w:sz="4" w:space="1" w:color="auto"/>
        </w:pBdr>
      </w:pPr>
      <w:hyperlink r:id="rId11" w:history="1">
        <w:r w:rsidRPr="00EE0EDA">
          <w:rPr>
            <w:rStyle w:val="Hyperlink"/>
          </w:rPr>
          <w:t>http://file.lacounty.gov/SDSInter/dmh/1027378_Implementation_of_Presumptive_Transfer_for_Foster_Childern_Placed_Out_of_County.pdf</w:t>
        </w:r>
      </w:hyperlink>
      <w:r>
        <w:br/>
      </w:r>
    </w:p>
    <w:p w:rsidR="0097413F" w:rsidRDefault="0097413F" w:rsidP="0097413F">
      <w:r w:rsidRPr="0097413F">
        <w:rPr>
          <w:b/>
        </w:rPr>
        <w:t xml:space="preserve">All County </w:t>
      </w:r>
      <w:proofErr w:type="gramStart"/>
      <w:r w:rsidRPr="0097413F">
        <w:rPr>
          <w:b/>
        </w:rPr>
        <w:t>Letter</w:t>
      </w:r>
      <w:proofErr w:type="gramEnd"/>
      <w:r w:rsidRPr="0097413F">
        <w:rPr>
          <w:b/>
        </w:rPr>
        <w:t xml:space="preserve"> No. 18-60</w:t>
      </w:r>
      <w:r w:rsidRPr="0097413F">
        <w:rPr>
          <w:b/>
        </w:rPr>
        <w:br/>
        <w:t>Mental Health and Substance Use Disorder Services Information Notice No. 18-027</w:t>
      </w:r>
      <w:r w:rsidRPr="0097413F">
        <w:rPr>
          <w:b/>
        </w:rPr>
        <w:br/>
      </w:r>
      <w:r>
        <w:t>June 22, 2018</w:t>
      </w:r>
    </w:p>
    <w:p w:rsidR="0097413F" w:rsidRDefault="0097413F" w:rsidP="0097413F">
      <w:pPr>
        <w:pBdr>
          <w:bottom w:val="single" w:sz="4" w:space="1" w:color="auto"/>
        </w:pBdr>
      </w:pPr>
      <w:hyperlink r:id="rId12" w:history="1">
        <w:r w:rsidRPr="00EE0EDA">
          <w:rPr>
            <w:rStyle w:val="Hyperlink"/>
          </w:rPr>
          <w:t>https://www.dhcs.ca.gov/services/MH/Documents/Information%20Notices/IN-18-027%20Presumptive%20Tranfer/MHSUDS_Information_Notice_18-027_Presumptive_Transfer.pdf</w:t>
        </w:r>
      </w:hyperlink>
      <w:r>
        <w:br/>
      </w:r>
    </w:p>
    <w:p w:rsidR="0097413F" w:rsidRDefault="0097413F" w:rsidP="0097413F"/>
    <w:sectPr w:rsidR="0097413F" w:rsidSect="0097413F">
      <w:headerReference w:type="default" r:id="rId13"/>
      <w:headerReference w:type="first" r:id="rId14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3A" w:rsidRDefault="00F8663A" w:rsidP="003A4F8F">
      <w:pPr>
        <w:spacing w:after="0" w:line="240" w:lineRule="auto"/>
      </w:pPr>
      <w:r>
        <w:separator/>
      </w:r>
    </w:p>
  </w:endnote>
  <w:endnote w:type="continuationSeparator" w:id="0">
    <w:p w:rsidR="00F8663A" w:rsidRDefault="00F8663A" w:rsidP="003A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3A" w:rsidRDefault="00F8663A" w:rsidP="003A4F8F">
      <w:pPr>
        <w:spacing w:after="0" w:line="240" w:lineRule="auto"/>
      </w:pPr>
      <w:r>
        <w:separator/>
      </w:r>
    </w:p>
  </w:footnote>
  <w:footnote w:type="continuationSeparator" w:id="0">
    <w:p w:rsidR="00F8663A" w:rsidRDefault="00F8663A" w:rsidP="003A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8F" w:rsidRDefault="003A4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8pt;margin-top:33pt;width:189pt;height:36pt;z-index:-251657216;mso-position-horizontal:absolute;mso-position-horizontal-relative:text;mso-position-vertical:absolute;mso-position-vertical-relative:text;mso-width-relative:page;mso-height-relative:page">
          <v:imagedata r:id="rId1" o:title="cwda"/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 wp14:anchorId="32258E77" wp14:editId="65D73C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7585" cy="8680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C T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8F" w:rsidRPr="003A4F8F" w:rsidRDefault="0097413F" w:rsidP="003A4F8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342437" wp14:editId="245E16B1">
          <wp:simplePos x="0" y="0"/>
          <wp:positionH relativeFrom="column">
            <wp:posOffset>3657600</wp:posOffset>
          </wp:positionH>
          <wp:positionV relativeFrom="paragraph">
            <wp:posOffset>47625</wp:posOffset>
          </wp:positionV>
          <wp:extent cx="866775" cy="517525"/>
          <wp:effectExtent l="0" t="0" r="9525" b="0"/>
          <wp:wrapThrough wrapText="bothSides">
            <wp:wrapPolygon edited="0">
              <wp:start x="0" y="0"/>
              <wp:lineTo x="0" y="20672"/>
              <wp:lineTo x="21363" y="20672"/>
              <wp:lineTo x="21363" y="0"/>
              <wp:lineTo x="0" y="0"/>
            </wp:wrapPolygon>
          </wp:wrapThrough>
          <wp:docPr id="3" name="Picture 3" descr="C:\Users\geoffrey\AppData\Local\Microsoft\Windows\INetCache\Content.Word\cbh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geoffrey\AppData\Local\Microsoft\Windows\INetCache\Content.Word\cbh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8994D6E" wp14:editId="3C3C5997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819150" cy="713105"/>
          <wp:effectExtent l="0" t="0" r="0" b="0"/>
          <wp:wrapThrough wrapText="bothSides">
            <wp:wrapPolygon edited="0">
              <wp:start x="0" y="0"/>
              <wp:lineTo x="0" y="20773"/>
              <wp:lineTo x="21098" y="20773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C T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3.75pt;margin-top:9pt;width:165pt;height:31.5pt;z-index:-251652096;mso-position-horizontal-relative:text;mso-position-vertical-relative:text;mso-width-relative:page;mso-height-relative:page" wrapcoords="-98 0 -98 21086 21600 21086 21600 0 -98 0">
          <v:imagedata r:id="rId3" o:title="cwda"/>
          <w10:wrap type="through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245CD85" wp14:editId="7AEA5515">
          <wp:simplePos x="0" y="0"/>
          <wp:positionH relativeFrom="column">
            <wp:posOffset>5038725</wp:posOffset>
          </wp:positionH>
          <wp:positionV relativeFrom="paragraph">
            <wp:posOffset>-57150</wp:posOffset>
          </wp:positionV>
          <wp:extent cx="704850" cy="704850"/>
          <wp:effectExtent l="0" t="0" r="0" b="0"/>
          <wp:wrapSquare wrapText="bothSides"/>
          <wp:docPr id="4" name="Picture 4" descr="C:\Users\geoffrey\AppData\Local\Microsoft\Windows\INetCache\Content.Word\cp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geoffrey\AppData\Local\Microsoft\Windows\INetCache\Content.Word\cpoc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7"/>
    <w:rsid w:val="00377ED7"/>
    <w:rsid w:val="003A4F8F"/>
    <w:rsid w:val="00887EE5"/>
    <w:rsid w:val="0097413F"/>
    <w:rsid w:val="00F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ED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8F"/>
  </w:style>
  <w:style w:type="paragraph" w:styleId="Footer">
    <w:name w:val="footer"/>
    <w:basedOn w:val="Normal"/>
    <w:link w:val="FooterChar"/>
    <w:uiPriority w:val="99"/>
    <w:unhideWhenUsed/>
    <w:rsid w:val="003A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8F"/>
  </w:style>
  <w:style w:type="paragraph" w:styleId="BalloonText">
    <w:name w:val="Balloon Text"/>
    <w:basedOn w:val="Normal"/>
    <w:link w:val="BalloonTextChar"/>
    <w:uiPriority w:val="99"/>
    <w:semiHidden/>
    <w:unhideWhenUsed/>
    <w:rsid w:val="003A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ED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8F"/>
  </w:style>
  <w:style w:type="paragraph" w:styleId="Footer">
    <w:name w:val="footer"/>
    <w:basedOn w:val="Normal"/>
    <w:link w:val="FooterChar"/>
    <w:uiPriority w:val="99"/>
    <w:unhideWhenUsed/>
    <w:rsid w:val="003A4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8F"/>
  </w:style>
  <w:style w:type="paragraph" w:styleId="BalloonText">
    <w:name w:val="Balloon Text"/>
    <w:basedOn w:val="Normal"/>
    <w:link w:val="BalloonTextChar"/>
    <w:uiPriority w:val="99"/>
    <w:semiHidden/>
    <w:unhideWhenUsed/>
    <w:rsid w:val="003A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s.ca.gov/Portals/13/Users/036/36/36/Presumptive%20Transfer%20Points%20of%20Contact.pdf?ver=2018-08-02-122730-36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ss.ca.gov/County-Offices" TargetMode="External"/><Relationship Id="rId12" Type="http://schemas.openxmlformats.org/officeDocument/2006/relationships/hyperlink" Target="https://www.dhcs.ca.gov/services/MH/Documents/Information%20Notices/IN-18-027%20Presumptive%20Tranfer/MHSUDS_Information_Notice_18-027_Presumptive_Transfer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ile.lacounty.gov/SDSInter/dmh/1027378_Implementation_of_Presumptive_Transfer_for_Foster_Childern_Placed_Out_of_Count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ginfo.legislature.ca.gov/faces/billNavClient.xhtml?bill_id=201520160AB1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ss.ca.gov/County-Offic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McTing</dc:creator>
  <cp:lastModifiedBy>Geoffrey Neill</cp:lastModifiedBy>
  <cp:revision>2</cp:revision>
  <dcterms:created xsi:type="dcterms:W3CDTF">2018-10-30T17:09:00Z</dcterms:created>
  <dcterms:modified xsi:type="dcterms:W3CDTF">2018-10-30T17:09:00Z</dcterms:modified>
</cp:coreProperties>
</file>